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DC" w:rsidRDefault="007633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MIRA Coalition: </w:t>
      </w:r>
      <w:r w:rsidR="00DB08D2">
        <w:rPr>
          <w:rFonts w:ascii="Times New Roman" w:eastAsia="Times New Roman" w:hAnsi="Times New Roman" w:cs="Times New Roman"/>
          <w:b/>
          <w:sz w:val="24"/>
          <w:szCs w:val="24"/>
        </w:rPr>
        <w:t xml:space="preserve">Field </w:t>
      </w:r>
      <w:r>
        <w:rPr>
          <w:rFonts w:ascii="Times New Roman" w:eastAsia="Times New Roman" w:hAnsi="Times New Roman" w:cs="Times New Roman"/>
          <w:b/>
          <w:sz w:val="24"/>
          <w:szCs w:val="24"/>
        </w:rPr>
        <w:t>Organizer Position</w:t>
      </w:r>
    </w:p>
    <w:p w:rsidR="004674DC" w:rsidRDefault="00763391">
      <w:pPr>
        <w:rPr>
          <w:b/>
        </w:rPr>
      </w:pPr>
      <w:r>
        <w:rPr>
          <w:b/>
        </w:rPr>
        <w:t>Position Description:</w:t>
      </w:r>
    </w:p>
    <w:p w:rsidR="004674DC" w:rsidRDefault="002A7371">
      <w:r>
        <w:t xml:space="preserve">The Organizer works in collaboration with the Communications and Policy teams to conduct community outreach and education for MIRA’s priority </w:t>
      </w:r>
      <w:r w:rsidR="00763391">
        <w:t>campaigns; represents MIRA in selected coalitions or working groups</w:t>
      </w:r>
      <w:r>
        <w:t xml:space="preserve">; serves as a MIRA representative </w:t>
      </w:r>
      <w:r w:rsidR="00763391">
        <w:t>to key communities and audiences; assists the Political Director and Legislative Campaign Director on major projects;</w:t>
      </w:r>
      <w:r>
        <w:t xml:space="preserve"> and</w:t>
      </w:r>
      <w:r w:rsidR="00763391">
        <w:t xml:space="preserve"> works closely with the Mem</w:t>
      </w:r>
      <w:r>
        <w:t>bership Coordinator</w:t>
      </w:r>
      <w:r w:rsidR="00763391">
        <w:t>. The Organizer reports to the Political Director.</w:t>
      </w:r>
    </w:p>
    <w:p w:rsidR="004674DC" w:rsidRDefault="00763391">
      <w:pPr>
        <w:rPr>
          <w:b/>
        </w:rPr>
      </w:pPr>
      <w:r>
        <w:rPr>
          <w:b/>
        </w:rPr>
        <w:t>D</w:t>
      </w:r>
      <w:sdt>
        <w:sdtPr>
          <w:tag w:val="goog_rdk_0"/>
          <w:id w:val="-857503415"/>
        </w:sdtPr>
        <w:sdtEndPr/>
        <w:sdtContent/>
      </w:sdt>
      <w:r>
        <w:rPr>
          <w:b/>
        </w:rPr>
        <w:t>uties and Responsibilities:</w:t>
      </w:r>
    </w:p>
    <w:p w:rsidR="00DF3CDA" w:rsidRPr="00DF3CDA" w:rsidRDefault="00DF3CDA" w:rsidP="00DF3CDA">
      <w:pPr>
        <w:numPr>
          <w:ilvl w:val="0"/>
          <w:numId w:val="4"/>
        </w:numPr>
        <w:contextualSpacing/>
        <w:rPr>
          <w:rFonts w:asciiTheme="minorHAnsi" w:eastAsiaTheme="minorHAnsi" w:hAnsiTheme="minorHAnsi" w:cstheme="minorBidi"/>
        </w:rPr>
      </w:pPr>
      <w:r w:rsidRPr="00DF3CDA">
        <w:rPr>
          <w:rFonts w:asciiTheme="minorHAnsi" w:eastAsiaTheme="minorHAnsi" w:hAnsiTheme="minorHAnsi" w:cstheme="minorBidi"/>
        </w:rPr>
        <w:t xml:space="preserve">Work on one or more organizing campaigns, as assigned by the </w:t>
      </w:r>
      <w:r w:rsidR="00D8610C">
        <w:rPr>
          <w:rFonts w:asciiTheme="minorHAnsi" w:eastAsiaTheme="minorHAnsi" w:hAnsiTheme="minorHAnsi" w:cstheme="minorBidi"/>
        </w:rPr>
        <w:t>Lead Organizer</w:t>
      </w:r>
      <w:r w:rsidRPr="00DF3CDA">
        <w:rPr>
          <w:rFonts w:asciiTheme="minorHAnsi" w:eastAsiaTheme="minorHAnsi" w:hAnsiTheme="minorHAnsi" w:cstheme="minorBidi"/>
        </w:rPr>
        <w:t xml:space="preserve"> and in close collaboration with the Communications and Policy teams. This includes reaching out to MIRA members and other partners, providing training and materials as needed, and mobilizing them to participate in MIRA activities and advance campaign goals.</w:t>
      </w:r>
    </w:p>
    <w:p w:rsidR="00DF3CDA" w:rsidRPr="00DF3CDA" w:rsidRDefault="00DF3CDA" w:rsidP="00DF3CDA">
      <w:pPr>
        <w:numPr>
          <w:ilvl w:val="0"/>
          <w:numId w:val="4"/>
        </w:numPr>
        <w:contextualSpacing/>
        <w:rPr>
          <w:rFonts w:asciiTheme="minorHAnsi" w:eastAsiaTheme="minorHAnsi" w:hAnsiTheme="minorHAnsi" w:cstheme="minorBidi"/>
        </w:rPr>
      </w:pPr>
      <w:r w:rsidRPr="00DF3CDA">
        <w:rPr>
          <w:rFonts w:asciiTheme="minorHAnsi" w:eastAsiaTheme="minorHAnsi" w:hAnsiTheme="minorHAnsi" w:cstheme="minorBidi"/>
        </w:rPr>
        <w:t>Represent MIRA in coalitions and working groups, as assigned by the Political Director.</w:t>
      </w:r>
    </w:p>
    <w:p w:rsidR="00DF3CDA" w:rsidRPr="00DF3CDA" w:rsidRDefault="002A7371" w:rsidP="00DF3CDA">
      <w:pPr>
        <w:numPr>
          <w:ilvl w:val="0"/>
          <w:numId w:val="4"/>
        </w:numPr>
        <w:contextualSpacing/>
        <w:rPr>
          <w:rFonts w:asciiTheme="minorHAnsi" w:eastAsiaTheme="minorHAnsi" w:hAnsiTheme="minorHAnsi" w:cstheme="minorBidi"/>
        </w:rPr>
      </w:pPr>
      <w:r>
        <w:rPr>
          <w:rFonts w:asciiTheme="minorHAnsi" w:eastAsiaTheme="minorHAnsi" w:hAnsiTheme="minorHAnsi" w:cstheme="minorBidi"/>
        </w:rPr>
        <w:t>R</w:t>
      </w:r>
      <w:r w:rsidR="00DF3CDA" w:rsidRPr="00DF3CDA">
        <w:rPr>
          <w:rFonts w:asciiTheme="minorHAnsi" w:eastAsiaTheme="minorHAnsi" w:hAnsiTheme="minorHAnsi" w:cstheme="minorBidi"/>
        </w:rPr>
        <w:t xml:space="preserve">epresent MIRA and its priority campaigns at public events and giving presentations and leading capacity-building work. </w:t>
      </w:r>
    </w:p>
    <w:p w:rsidR="00DF3CDA" w:rsidRPr="00DF3CDA" w:rsidRDefault="00DF3CDA" w:rsidP="00DF3CDA">
      <w:pPr>
        <w:numPr>
          <w:ilvl w:val="0"/>
          <w:numId w:val="4"/>
        </w:numPr>
        <w:contextualSpacing/>
        <w:rPr>
          <w:rFonts w:asciiTheme="minorHAnsi" w:eastAsiaTheme="minorHAnsi" w:hAnsiTheme="minorHAnsi" w:cstheme="minorBidi"/>
        </w:rPr>
      </w:pPr>
      <w:r w:rsidRPr="00DF3CDA">
        <w:rPr>
          <w:rFonts w:asciiTheme="minorHAnsi" w:eastAsiaTheme="minorHAnsi" w:hAnsiTheme="minorHAnsi" w:cstheme="minorBidi"/>
        </w:rPr>
        <w:t xml:space="preserve">Assist the </w:t>
      </w:r>
      <w:r w:rsidR="002A7371">
        <w:rPr>
          <w:rFonts w:asciiTheme="minorHAnsi" w:eastAsiaTheme="minorHAnsi" w:hAnsiTheme="minorHAnsi" w:cstheme="minorBidi"/>
        </w:rPr>
        <w:t xml:space="preserve">Advocacy Team </w:t>
      </w:r>
      <w:r w:rsidRPr="00DF3CDA">
        <w:rPr>
          <w:rFonts w:asciiTheme="minorHAnsi" w:eastAsiaTheme="minorHAnsi" w:hAnsiTheme="minorHAnsi" w:cstheme="minorBidi"/>
        </w:rPr>
        <w:t xml:space="preserve">with major projects and events, including Immigrants’ Day at the State House, Democracy School, and any rallies or other events, as needed. </w:t>
      </w:r>
    </w:p>
    <w:p w:rsidR="00DF3CDA" w:rsidRPr="00DF3CDA" w:rsidRDefault="00DF3CDA" w:rsidP="00DF3CDA">
      <w:pPr>
        <w:numPr>
          <w:ilvl w:val="0"/>
          <w:numId w:val="4"/>
        </w:numPr>
        <w:contextualSpacing/>
        <w:rPr>
          <w:rFonts w:asciiTheme="minorHAnsi" w:eastAsiaTheme="minorHAnsi" w:hAnsiTheme="minorHAnsi" w:cstheme="minorBidi"/>
        </w:rPr>
      </w:pPr>
      <w:r w:rsidRPr="00DF3CDA">
        <w:rPr>
          <w:rFonts w:asciiTheme="minorHAnsi" w:eastAsiaTheme="minorHAnsi" w:hAnsiTheme="minorHAnsi" w:cstheme="minorBidi"/>
        </w:rPr>
        <w:t xml:space="preserve">Build relationships with MIRA members and </w:t>
      </w:r>
      <w:r w:rsidR="002A7371">
        <w:rPr>
          <w:rFonts w:asciiTheme="minorHAnsi" w:eastAsiaTheme="minorHAnsi" w:hAnsiTheme="minorHAnsi" w:cstheme="minorBidi"/>
        </w:rPr>
        <w:t>stakeholders</w:t>
      </w:r>
      <w:r w:rsidRPr="00DF3CDA">
        <w:rPr>
          <w:rFonts w:asciiTheme="minorHAnsi" w:eastAsiaTheme="minorHAnsi" w:hAnsiTheme="minorHAnsi" w:cstheme="minorBidi"/>
        </w:rPr>
        <w:t xml:space="preserve">, in partnership with the Membership Coordinator. </w:t>
      </w:r>
    </w:p>
    <w:p w:rsidR="00DF3CDA" w:rsidRPr="00DF3CDA" w:rsidRDefault="00DF3CDA" w:rsidP="00DF3CDA">
      <w:pPr>
        <w:numPr>
          <w:ilvl w:val="0"/>
          <w:numId w:val="4"/>
        </w:numPr>
        <w:contextualSpacing/>
        <w:rPr>
          <w:rFonts w:asciiTheme="minorHAnsi" w:eastAsiaTheme="minorHAnsi" w:hAnsiTheme="minorHAnsi" w:cstheme="minorBidi"/>
        </w:rPr>
      </w:pPr>
      <w:r w:rsidRPr="00DF3CDA">
        <w:rPr>
          <w:rFonts w:asciiTheme="minorHAnsi" w:eastAsiaTheme="minorHAnsi" w:hAnsiTheme="minorHAnsi" w:cstheme="minorBidi"/>
        </w:rPr>
        <w:t xml:space="preserve">Provide guidance and support to organizing fellows and interns, answering questions and connecting them to resources as needed. </w:t>
      </w:r>
    </w:p>
    <w:p w:rsidR="00DF3CDA" w:rsidRDefault="00DF3CDA" w:rsidP="00DF3CDA">
      <w:pPr>
        <w:rPr>
          <w:b/>
        </w:rPr>
      </w:pPr>
    </w:p>
    <w:p w:rsidR="004674DC" w:rsidRDefault="00763391" w:rsidP="00DF3CDA">
      <w:r>
        <w:rPr>
          <w:b/>
        </w:rPr>
        <w:t>Minimum Qualification</w:t>
      </w:r>
      <w:r>
        <w:t xml:space="preserve">: </w:t>
      </w:r>
    </w:p>
    <w:p w:rsidR="004674DC" w:rsidRDefault="00763391" w:rsidP="007E6E6B">
      <w:pPr>
        <w:numPr>
          <w:ilvl w:val="0"/>
          <w:numId w:val="3"/>
        </w:numPr>
        <w:pBdr>
          <w:top w:val="nil"/>
          <w:left w:val="nil"/>
          <w:bottom w:val="nil"/>
          <w:right w:val="nil"/>
          <w:between w:val="nil"/>
        </w:pBdr>
        <w:spacing w:after="0"/>
      </w:pPr>
      <w:r>
        <w:rPr>
          <w:color w:val="000000"/>
        </w:rPr>
        <w:t>Bachelor’s degree required/ One -Three (1-3) or more years of experience organizing or in community-based work.</w:t>
      </w:r>
    </w:p>
    <w:p w:rsidR="004674DC" w:rsidRDefault="00763391">
      <w:pPr>
        <w:numPr>
          <w:ilvl w:val="0"/>
          <w:numId w:val="3"/>
        </w:numPr>
        <w:pBdr>
          <w:top w:val="nil"/>
          <w:left w:val="nil"/>
          <w:bottom w:val="nil"/>
          <w:right w:val="nil"/>
          <w:between w:val="nil"/>
        </w:pBdr>
        <w:spacing w:after="0"/>
      </w:pPr>
      <w:r>
        <w:rPr>
          <w:color w:val="000000"/>
        </w:rPr>
        <w:t>Excellent written and oral communication skills</w:t>
      </w:r>
    </w:p>
    <w:p w:rsidR="004674DC" w:rsidRDefault="00763391">
      <w:pPr>
        <w:numPr>
          <w:ilvl w:val="0"/>
          <w:numId w:val="3"/>
        </w:numPr>
        <w:pBdr>
          <w:top w:val="nil"/>
          <w:left w:val="nil"/>
          <w:bottom w:val="nil"/>
          <w:right w:val="nil"/>
          <w:between w:val="nil"/>
        </w:pBdr>
        <w:spacing w:after="0"/>
      </w:pPr>
      <w:r>
        <w:rPr>
          <w:color w:val="000000"/>
        </w:rPr>
        <w:t>Proficienc</w:t>
      </w:r>
      <w:r w:rsidR="00DF3CDA">
        <w:rPr>
          <w:color w:val="000000"/>
        </w:rPr>
        <w:t xml:space="preserve">y with common </w:t>
      </w:r>
      <w:r w:rsidR="0048311F">
        <w:rPr>
          <w:color w:val="000000"/>
        </w:rPr>
        <w:t xml:space="preserve">office </w:t>
      </w:r>
      <w:r w:rsidR="00DF3CDA">
        <w:rPr>
          <w:color w:val="000000"/>
        </w:rPr>
        <w:t>productivity tools</w:t>
      </w:r>
      <w:r w:rsidR="0048311F">
        <w:rPr>
          <w:color w:val="000000"/>
        </w:rPr>
        <w:t xml:space="preserve"> and databases</w:t>
      </w:r>
    </w:p>
    <w:p w:rsidR="004674DC" w:rsidRDefault="00763391">
      <w:pPr>
        <w:numPr>
          <w:ilvl w:val="0"/>
          <w:numId w:val="3"/>
        </w:numPr>
        <w:pBdr>
          <w:top w:val="nil"/>
          <w:left w:val="nil"/>
          <w:bottom w:val="nil"/>
          <w:right w:val="nil"/>
          <w:between w:val="nil"/>
        </w:pBdr>
        <w:spacing w:after="0"/>
      </w:pPr>
      <w:r>
        <w:rPr>
          <w:color w:val="000000"/>
        </w:rPr>
        <w:t>Organizational skills, attention to detail and ability to solve problems</w:t>
      </w:r>
    </w:p>
    <w:p w:rsidR="004674DC" w:rsidRDefault="00763391">
      <w:pPr>
        <w:numPr>
          <w:ilvl w:val="0"/>
          <w:numId w:val="3"/>
        </w:numPr>
        <w:pBdr>
          <w:top w:val="nil"/>
          <w:left w:val="nil"/>
          <w:bottom w:val="nil"/>
          <w:right w:val="nil"/>
          <w:between w:val="nil"/>
        </w:pBdr>
        <w:spacing w:after="0"/>
      </w:pPr>
      <w:r>
        <w:rPr>
          <w:color w:val="000000"/>
        </w:rPr>
        <w:t>Adaptability when managing workload and flexibility when working with others</w:t>
      </w:r>
    </w:p>
    <w:p w:rsidR="004674DC" w:rsidRDefault="00763391">
      <w:pPr>
        <w:numPr>
          <w:ilvl w:val="0"/>
          <w:numId w:val="3"/>
        </w:numPr>
        <w:pBdr>
          <w:top w:val="nil"/>
          <w:left w:val="nil"/>
          <w:bottom w:val="nil"/>
          <w:right w:val="nil"/>
          <w:between w:val="nil"/>
        </w:pBdr>
        <w:spacing w:after="0"/>
      </w:pPr>
      <w:r>
        <w:rPr>
          <w:color w:val="000000"/>
        </w:rPr>
        <w:t>Can meet deadlines and manage multiple tasks.</w:t>
      </w:r>
    </w:p>
    <w:p w:rsidR="004674DC" w:rsidRDefault="007A495F">
      <w:pPr>
        <w:numPr>
          <w:ilvl w:val="0"/>
          <w:numId w:val="3"/>
        </w:numPr>
        <w:pBdr>
          <w:top w:val="nil"/>
          <w:left w:val="nil"/>
          <w:bottom w:val="nil"/>
          <w:right w:val="nil"/>
          <w:between w:val="nil"/>
        </w:pBdr>
        <w:spacing w:after="0"/>
      </w:pPr>
      <w:sdt>
        <w:sdtPr>
          <w:tag w:val="goog_rdk_2"/>
          <w:id w:val="1922287406"/>
        </w:sdtPr>
        <w:sdtEndPr/>
        <w:sdtContent/>
      </w:sdt>
      <w:r w:rsidR="00763391">
        <w:t xml:space="preserve">Strength in relating to people from diverse backgrounds, bicultural competency preferred.  </w:t>
      </w:r>
    </w:p>
    <w:p w:rsidR="004674DC" w:rsidRDefault="00763391">
      <w:pPr>
        <w:numPr>
          <w:ilvl w:val="0"/>
          <w:numId w:val="2"/>
        </w:numPr>
        <w:pBdr>
          <w:top w:val="nil"/>
          <w:left w:val="nil"/>
          <w:bottom w:val="nil"/>
          <w:right w:val="nil"/>
          <w:between w:val="nil"/>
        </w:pBdr>
        <w:spacing w:after="0"/>
      </w:pPr>
      <w:r>
        <w:rPr>
          <w:color w:val="000000"/>
        </w:rPr>
        <w:t>Excellent personal accountability and follow-through.</w:t>
      </w:r>
    </w:p>
    <w:p w:rsidR="004674DC" w:rsidRDefault="0048311F" w:rsidP="00CF466C">
      <w:pPr>
        <w:numPr>
          <w:ilvl w:val="0"/>
          <w:numId w:val="2"/>
        </w:numPr>
        <w:pBdr>
          <w:top w:val="nil"/>
          <w:left w:val="nil"/>
          <w:bottom w:val="nil"/>
          <w:right w:val="nil"/>
          <w:between w:val="nil"/>
        </w:pBdr>
        <w:spacing w:after="0"/>
      </w:pPr>
      <w:r>
        <w:rPr>
          <w:color w:val="000000"/>
        </w:rPr>
        <w:t>Multilingual skills are a plus.</w:t>
      </w:r>
    </w:p>
    <w:p w:rsidR="00CF466C" w:rsidRDefault="00CF466C" w:rsidP="00CF466C">
      <w:pPr>
        <w:pBdr>
          <w:top w:val="nil"/>
          <w:left w:val="nil"/>
          <w:bottom w:val="nil"/>
          <w:right w:val="nil"/>
          <w:between w:val="nil"/>
        </w:pBdr>
        <w:spacing w:after="0"/>
        <w:ind w:left="720"/>
      </w:pPr>
    </w:p>
    <w:p w:rsidR="004674DC" w:rsidRDefault="00763391">
      <w:pPr>
        <w:rPr>
          <w:b/>
        </w:rPr>
      </w:pPr>
      <w:r>
        <w:rPr>
          <w:b/>
        </w:rPr>
        <w:t>Salary:</w:t>
      </w:r>
    </w:p>
    <w:p w:rsidR="004674DC" w:rsidRDefault="00763391">
      <w:r>
        <w:t xml:space="preserve">The salary range for the position </w:t>
      </w:r>
      <w:r w:rsidRPr="007A495F">
        <w:t>is</w:t>
      </w:r>
      <w:r w:rsidRPr="007A495F">
        <w:rPr>
          <w:b/>
          <w:u w:val="single"/>
        </w:rPr>
        <w:t xml:space="preserve"> $45,000-50,000</w:t>
      </w:r>
      <w:r>
        <w:t xml:space="preserve"> depending on experience.</w:t>
      </w:r>
    </w:p>
    <w:p w:rsidR="004674DC" w:rsidRDefault="00763391">
      <w:pPr>
        <w:rPr>
          <w:b/>
        </w:rPr>
      </w:pPr>
      <w:r>
        <w:rPr>
          <w:b/>
        </w:rPr>
        <w:t xml:space="preserve">To Apply: </w:t>
      </w:r>
      <w:bookmarkStart w:id="0" w:name="_GoBack"/>
      <w:bookmarkEnd w:id="0"/>
    </w:p>
    <w:p w:rsidR="004674DC" w:rsidRDefault="00763391">
      <w:r>
        <w:lastRenderedPageBreak/>
        <w:t xml:space="preserve">To apply, email </w:t>
      </w:r>
      <w:proofErr w:type="spellStart"/>
      <w:r>
        <w:t>Tahia</w:t>
      </w:r>
      <w:proofErr w:type="spellEnd"/>
      <w:r>
        <w:t xml:space="preserve"> </w:t>
      </w:r>
      <w:proofErr w:type="spellStart"/>
      <w:r>
        <w:t>Mostafiz</w:t>
      </w:r>
      <w:proofErr w:type="spellEnd"/>
      <w:r>
        <w:t xml:space="preserve"> at tmostafiz@miracoalition.org with a resume and cover letter, with “Organizer” in the subject line of the email.</w:t>
      </w:r>
    </w:p>
    <w:p w:rsidR="00CF32B8" w:rsidRDefault="00CF32B8">
      <w:pPr>
        <w:pBdr>
          <w:top w:val="nil"/>
          <w:left w:val="nil"/>
          <w:bottom w:val="nil"/>
          <w:right w:val="nil"/>
          <w:between w:val="nil"/>
        </w:pBdr>
      </w:pPr>
    </w:p>
    <w:sectPr w:rsidR="00CF32B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91" w:rsidRDefault="00763391">
      <w:pPr>
        <w:spacing w:after="0" w:line="240" w:lineRule="auto"/>
      </w:pPr>
      <w:r>
        <w:separator/>
      </w:r>
    </w:p>
  </w:endnote>
  <w:endnote w:type="continuationSeparator" w:id="0">
    <w:p w:rsidR="00763391" w:rsidRDefault="0076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91" w:rsidRDefault="00763391">
      <w:pPr>
        <w:spacing w:after="0" w:line="240" w:lineRule="auto"/>
      </w:pPr>
      <w:r>
        <w:separator/>
      </w:r>
    </w:p>
  </w:footnote>
  <w:footnote w:type="continuationSeparator" w:id="0">
    <w:p w:rsidR="00763391" w:rsidRDefault="0076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DC" w:rsidRDefault="00763391">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3108960" cy="815340"/>
          <wp:effectExtent l="0" t="0" r="0" b="0"/>
          <wp:docPr id="2" name="image1.png" descr="C:\Users\tmostafiz\Desktop\MIRA Coalition Logo.png"/>
          <wp:cNvGraphicFramePr/>
          <a:graphic xmlns:a="http://schemas.openxmlformats.org/drawingml/2006/main">
            <a:graphicData uri="http://schemas.openxmlformats.org/drawingml/2006/picture">
              <pic:pic xmlns:pic="http://schemas.openxmlformats.org/drawingml/2006/picture">
                <pic:nvPicPr>
                  <pic:cNvPr id="0" name="image1.png" descr="C:\Users\tmostafiz\Desktop\MIRA Coalition Logo.png"/>
                  <pic:cNvPicPr preferRelativeResize="0"/>
                </pic:nvPicPr>
                <pic:blipFill>
                  <a:blip r:embed="rId1"/>
                  <a:srcRect/>
                  <a:stretch>
                    <a:fillRect/>
                  </a:stretch>
                </pic:blipFill>
                <pic:spPr>
                  <a:xfrm>
                    <a:off x="0" y="0"/>
                    <a:ext cx="3108960" cy="815340"/>
                  </a:xfrm>
                  <a:prstGeom prst="rect">
                    <a:avLst/>
                  </a:prstGeom>
                  <a:ln/>
                </pic:spPr>
              </pic:pic>
            </a:graphicData>
          </a:graphic>
        </wp:inline>
      </w:drawing>
    </w:r>
  </w:p>
  <w:p w:rsidR="004674DC" w:rsidRDefault="004674D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B56"/>
    <w:multiLevelType w:val="multilevel"/>
    <w:tmpl w:val="DAB4D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738F1"/>
    <w:multiLevelType w:val="multilevel"/>
    <w:tmpl w:val="8522F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8D728C"/>
    <w:multiLevelType w:val="hybridMultilevel"/>
    <w:tmpl w:val="B66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65D0A"/>
    <w:multiLevelType w:val="multilevel"/>
    <w:tmpl w:val="30102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DC"/>
    <w:rsid w:val="000569BD"/>
    <w:rsid w:val="002A7371"/>
    <w:rsid w:val="004674DC"/>
    <w:rsid w:val="0048311F"/>
    <w:rsid w:val="00763391"/>
    <w:rsid w:val="007A495F"/>
    <w:rsid w:val="007E6E6B"/>
    <w:rsid w:val="00CF32B8"/>
    <w:rsid w:val="00CF466C"/>
    <w:rsid w:val="00D8610C"/>
    <w:rsid w:val="00DB08D2"/>
    <w:rsid w:val="00DF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C6E10-1A22-4A5A-AA49-E6982C4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8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4E"/>
  </w:style>
  <w:style w:type="paragraph" w:styleId="Footer">
    <w:name w:val="footer"/>
    <w:basedOn w:val="Normal"/>
    <w:link w:val="FooterChar"/>
    <w:uiPriority w:val="99"/>
    <w:unhideWhenUsed/>
    <w:rsid w:val="00F8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4E"/>
  </w:style>
  <w:style w:type="paragraph" w:styleId="ListParagraph">
    <w:name w:val="List Paragraph"/>
    <w:basedOn w:val="Normal"/>
    <w:uiPriority w:val="34"/>
    <w:qFormat/>
    <w:rsid w:val="00F82A4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3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OY/uC+lEI4pbSWiGI6y+QXBdA==">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Tahia Mostafiz</dc:creator>
  <cp:lastModifiedBy>Tahia Mostafiz</cp:lastModifiedBy>
  <cp:revision>5</cp:revision>
  <dcterms:created xsi:type="dcterms:W3CDTF">2022-06-30T13:32:00Z</dcterms:created>
  <dcterms:modified xsi:type="dcterms:W3CDTF">2022-07-01T15:19:00Z</dcterms:modified>
</cp:coreProperties>
</file>